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23" w:rsidRPr="009625D0" w:rsidRDefault="009625D0" w:rsidP="00962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625D0">
        <w:rPr>
          <w:rFonts w:ascii="Times New Roman" w:hAnsi="Times New Roman" w:cs="Times New Roman"/>
          <w:b/>
          <w:sz w:val="32"/>
          <w:szCs w:val="32"/>
        </w:rPr>
        <w:t>Третейское разбирательство как способ защиты нарушенного права</w:t>
      </w:r>
    </w:p>
    <w:p w:rsidR="00584423" w:rsidRDefault="00584423" w:rsidP="003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8CB" w:rsidRPr="00143227" w:rsidRDefault="00100C30" w:rsidP="0096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Стороны</w:t>
      </w:r>
      <w:r w:rsidR="003C18CB" w:rsidRPr="00143227">
        <w:rPr>
          <w:rFonts w:ascii="Times New Roman" w:hAnsi="Times New Roman" w:cs="Times New Roman"/>
          <w:sz w:val="27"/>
          <w:szCs w:val="27"/>
        </w:rPr>
        <w:t xml:space="preserve"> спорных правоотношений зачастую предпочитают обращаться за защитой своих прав в </w:t>
      </w:r>
      <w:r w:rsidR="00976775" w:rsidRPr="00143227">
        <w:rPr>
          <w:rFonts w:ascii="Times New Roman" w:hAnsi="Times New Roman" w:cs="Times New Roman"/>
          <w:sz w:val="27"/>
          <w:szCs w:val="27"/>
        </w:rPr>
        <w:t>негосударственные учреждения, такие, как третейский суд</w:t>
      </w:r>
      <w:r w:rsidR="003C18CB" w:rsidRPr="00143227">
        <w:rPr>
          <w:rFonts w:ascii="Times New Roman" w:hAnsi="Times New Roman" w:cs="Times New Roman"/>
          <w:sz w:val="27"/>
          <w:szCs w:val="27"/>
        </w:rPr>
        <w:t>.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3C18CB" w:rsidRPr="00143227">
        <w:rPr>
          <w:rFonts w:ascii="Times New Roman" w:hAnsi="Times New Roman" w:cs="Times New Roman"/>
          <w:sz w:val="27"/>
          <w:szCs w:val="27"/>
        </w:rPr>
        <w:t xml:space="preserve">Однако </w:t>
      </w:r>
      <w:r w:rsidR="00143227" w:rsidRPr="00143227">
        <w:rPr>
          <w:rFonts w:ascii="Times New Roman" w:hAnsi="Times New Roman" w:cs="Times New Roman"/>
          <w:sz w:val="27"/>
          <w:szCs w:val="27"/>
        </w:rPr>
        <w:t>н</w:t>
      </w:r>
      <w:r w:rsidR="00976775" w:rsidRPr="00143227">
        <w:rPr>
          <w:rFonts w:ascii="Times New Roman" w:hAnsi="Times New Roman" w:cs="Times New Roman"/>
          <w:sz w:val="27"/>
          <w:szCs w:val="27"/>
        </w:rPr>
        <w:t>еоднократно</w:t>
      </w:r>
      <w:r w:rsidR="003C18CB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3F5346" w:rsidRPr="00143227">
        <w:rPr>
          <w:rFonts w:ascii="Times New Roman" w:hAnsi="Times New Roman" w:cs="Times New Roman"/>
          <w:sz w:val="27"/>
          <w:szCs w:val="27"/>
        </w:rPr>
        <w:t xml:space="preserve">отмечалось, что имеющаяся 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в России </w:t>
      </w:r>
      <w:r w:rsidR="003F5346" w:rsidRPr="00143227">
        <w:rPr>
          <w:rFonts w:ascii="Times New Roman" w:hAnsi="Times New Roman" w:cs="Times New Roman"/>
          <w:sz w:val="27"/>
          <w:szCs w:val="27"/>
        </w:rPr>
        <w:t>система третейского судопроиз</w:t>
      </w:r>
      <w:r w:rsidR="00097813" w:rsidRPr="00143227">
        <w:rPr>
          <w:rFonts w:ascii="Times New Roman" w:hAnsi="Times New Roman" w:cs="Times New Roman"/>
          <w:sz w:val="27"/>
          <w:szCs w:val="27"/>
        </w:rPr>
        <w:t xml:space="preserve">водства далека от совершенства, и есть </w:t>
      </w:r>
      <w:r w:rsidR="003F5346" w:rsidRPr="00143227">
        <w:rPr>
          <w:rFonts w:ascii="Times New Roman" w:hAnsi="Times New Roman" w:cs="Times New Roman"/>
          <w:sz w:val="27"/>
          <w:szCs w:val="27"/>
        </w:rPr>
        <w:t>необходимо</w:t>
      </w:r>
      <w:r w:rsidR="00097813" w:rsidRPr="00143227">
        <w:rPr>
          <w:rFonts w:ascii="Times New Roman" w:hAnsi="Times New Roman" w:cs="Times New Roman"/>
          <w:sz w:val="27"/>
          <w:szCs w:val="27"/>
        </w:rPr>
        <w:t>сть</w:t>
      </w:r>
      <w:r w:rsidR="003F5346" w:rsidRPr="00143227">
        <w:rPr>
          <w:rFonts w:ascii="Times New Roman" w:hAnsi="Times New Roman" w:cs="Times New Roman"/>
          <w:sz w:val="27"/>
          <w:szCs w:val="27"/>
        </w:rPr>
        <w:t xml:space="preserve"> повы</w:t>
      </w:r>
      <w:r w:rsidR="009625D0" w:rsidRPr="00143227">
        <w:rPr>
          <w:rFonts w:ascii="Times New Roman" w:hAnsi="Times New Roman" w:cs="Times New Roman"/>
          <w:sz w:val="27"/>
          <w:szCs w:val="27"/>
        </w:rPr>
        <w:t>сить</w:t>
      </w:r>
      <w:r w:rsidR="003F5346" w:rsidRPr="00143227">
        <w:rPr>
          <w:rFonts w:ascii="Times New Roman" w:hAnsi="Times New Roman" w:cs="Times New Roman"/>
          <w:sz w:val="27"/>
          <w:szCs w:val="27"/>
        </w:rPr>
        <w:t xml:space="preserve"> авторитет и значимость третейских судов.</w:t>
      </w:r>
    </w:p>
    <w:p w:rsidR="002D271F" w:rsidRPr="00143227" w:rsidRDefault="003C18CB" w:rsidP="0014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227">
        <w:rPr>
          <w:rFonts w:ascii="Times New Roman" w:hAnsi="Times New Roman" w:cs="Times New Roman"/>
          <w:sz w:val="27"/>
          <w:szCs w:val="27"/>
        </w:rPr>
        <w:t xml:space="preserve">В настоящий момент </w:t>
      </w:r>
      <w:r w:rsidR="00C45F4D" w:rsidRPr="00143227">
        <w:rPr>
          <w:rFonts w:ascii="Times New Roman" w:hAnsi="Times New Roman" w:cs="Times New Roman"/>
          <w:sz w:val="27"/>
          <w:szCs w:val="27"/>
        </w:rPr>
        <w:t xml:space="preserve">в </w:t>
      </w:r>
      <w:r w:rsidR="00E14C3F" w:rsidRPr="00143227">
        <w:rPr>
          <w:rFonts w:ascii="Times New Roman" w:hAnsi="Times New Roman" w:cs="Times New Roman"/>
          <w:sz w:val="27"/>
          <w:szCs w:val="27"/>
        </w:rPr>
        <w:t>третейски</w:t>
      </w:r>
      <w:r w:rsidR="00C45F4D" w:rsidRPr="00143227">
        <w:rPr>
          <w:rFonts w:ascii="Times New Roman" w:hAnsi="Times New Roman" w:cs="Times New Roman"/>
          <w:sz w:val="27"/>
          <w:szCs w:val="27"/>
        </w:rPr>
        <w:t>й суд может обратиться любой субъект, являющийся стороной спорного гражданского правоотношения</w:t>
      </w:r>
      <w:r w:rsidR="00F23F4A" w:rsidRPr="00143227">
        <w:rPr>
          <w:rFonts w:ascii="Times New Roman" w:hAnsi="Times New Roman" w:cs="Times New Roman"/>
          <w:sz w:val="27"/>
          <w:szCs w:val="27"/>
        </w:rPr>
        <w:t>,</w:t>
      </w:r>
      <w:r w:rsidR="00E14C3F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C45F4D" w:rsidRPr="00143227">
        <w:rPr>
          <w:rFonts w:ascii="Times New Roman" w:hAnsi="Times New Roman" w:cs="Times New Roman"/>
          <w:sz w:val="27"/>
          <w:szCs w:val="27"/>
        </w:rPr>
        <w:t>при наличии заключенного</w:t>
      </w:r>
      <w:r w:rsidR="00E14C3F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C45F4D" w:rsidRPr="00143227">
        <w:rPr>
          <w:rFonts w:ascii="Times New Roman" w:hAnsi="Times New Roman" w:cs="Times New Roman"/>
          <w:sz w:val="27"/>
          <w:szCs w:val="27"/>
        </w:rPr>
        <w:t>арбитражного соглашения.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C45F4D" w:rsidRPr="00143227">
        <w:rPr>
          <w:rFonts w:ascii="Times New Roman" w:hAnsi="Times New Roman" w:cs="Times New Roman"/>
          <w:sz w:val="27"/>
          <w:szCs w:val="27"/>
        </w:rPr>
        <w:t>П</w:t>
      </w:r>
      <w:r w:rsidR="00097813" w:rsidRPr="00143227">
        <w:rPr>
          <w:rFonts w:ascii="Times New Roman" w:hAnsi="Times New Roman" w:cs="Times New Roman"/>
          <w:sz w:val="27"/>
          <w:szCs w:val="27"/>
        </w:rPr>
        <w:t>реимуществом третейского разбирательства является его оперативность</w:t>
      </w:r>
      <w:r w:rsidR="0021766D" w:rsidRPr="00143227">
        <w:rPr>
          <w:rFonts w:ascii="Times New Roman" w:hAnsi="Times New Roman" w:cs="Times New Roman"/>
          <w:sz w:val="27"/>
          <w:szCs w:val="27"/>
        </w:rPr>
        <w:t xml:space="preserve">, </w:t>
      </w:r>
      <w:r w:rsidR="00C45F4D" w:rsidRPr="00143227">
        <w:rPr>
          <w:rFonts w:ascii="Times New Roman" w:hAnsi="Times New Roman" w:cs="Times New Roman"/>
          <w:sz w:val="27"/>
          <w:szCs w:val="27"/>
        </w:rPr>
        <w:t xml:space="preserve">так как в третейском суде </w:t>
      </w:r>
      <w:r w:rsidR="0021766D" w:rsidRPr="00143227">
        <w:rPr>
          <w:rFonts w:ascii="Times New Roman" w:hAnsi="Times New Roman" w:cs="Times New Roman"/>
          <w:sz w:val="27"/>
          <w:szCs w:val="27"/>
        </w:rPr>
        <w:t>отсутств</w:t>
      </w:r>
      <w:r w:rsidR="00C45F4D" w:rsidRPr="00143227">
        <w:rPr>
          <w:rFonts w:ascii="Times New Roman" w:hAnsi="Times New Roman" w:cs="Times New Roman"/>
          <w:sz w:val="27"/>
          <w:szCs w:val="27"/>
        </w:rPr>
        <w:t>ует</w:t>
      </w:r>
      <w:r w:rsidR="0021766D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C45F4D" w:rsidRPr="00143227">
        <w:rPr>
          <w:rFonts w:ascii="Times New Roman" w:hAnsi="Times New Roman" w:cs="Times New Roman"/>
          <w:sz w:val="27"/>
          <w:szCs w:val="27"/>
        </w:rPr>
        <w:t>загруженность</w:t>
      </w:r>
      <w:r w:rsidR="0021766D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C45F4D" w:rsidRPr="00143227">
        <w:rPr>
          <w:rFonts w:ascii="Times New Roman" w:hAnsi="Times New Roman" w:cs="Times New Roman"/>
          <w:sz w:val="27"/>
          <w:szCs w:val="27"/>
        </w:rPr>
        <w:t>в отличие</w:t>
      </w:r>
      <w:r w:rsidR="0021766D" w:rsidRPr="00143227">
        <w:rPr>
          <w:rFonts w:ascii="Times New Roman" w:hAnsi="Times New Roman" w:cs="Times New Roman"/>
          <w:sz w:val="27"/>
          <w:szCs w:val="27"/>
        </w:rPr>
        <w:t xml:space="preserve"> от государственного</w:t>
      </w:r>
      <w:r w:rsidR="00C45F4D" w:rsidRPr="00143227">
        <w:rPr>
          <w:rFonts w:ascii="Times New Roman" w:hAnsi="Times New Roman" w:cs="Times New Roman"/>
          <w:sz w:val="27"/>
          <w:szCs w:val="27"/>
        </w:rPr>
        <w:t xml:space="preserve"> суда, и имеется возможность рассмотрения спора только на основании имеющихся документов без вызова сторон.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F23F4A" w:rsidRPr="00143227">
        <w:rPr>
          <w:rFonts w:ascii="Times New Roman" w:hAnsi="Times New Roman" w:cs="Times New Roman"/>
          <w:sz w:val="27"/>
          <w:szCs w:val="27"/>
        </w:rPr>
        <w:t>Преимуществом является и то, что решение третейского суда подлежит немедленному исполнению</w:t>
      </w:r>
      <w:r w:rsidR="00FD6CA8" w:rsidRPr="00143227">
        <w:rPr>
          <w:rFonts w:ascii="Times New Roman" w:hAnsi="Times New Roman" w:cs="Times New Roman"/>
          <w:sz w:val="27"/>
          <w:szCs w:val="27"/>
        </w:rPr>
        <w:t xml:space="preserve">, </w:t>
      </w:r>
      <w:r w:rsidR="002D271F" w:rsidRPr="00143227">
        <w:rPr>
          <w:rFonts w:ascii="Times New Roman" w:hAnsi="Times New Roman" w:cs="Times New Roman"/>
          <w:sz w:val="27"/>
          <w:szCs w:val="27"/>
        </w:rPr>
        <w:t>и отсутствует возможность обжаловать такое решение, поскольку законодательством не предусмотрены вышестоящие инстанции для третейского суда</w:t>
      </w:r>
      <w:r w:rsidR="00FD6CA8" w:rsidRPr="00143227">
        <w:rPr>
          <w:rFonts w:ascii="Times New Roman" w:hAnsi="Times New Roman" w:cs="Times New Roman"/>
          <w:sz w:val="27"/>
          <w:szCs w:val="27"/>
        </w:rPr>
        <w:t>.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Несмотря на невозможность обжалования решения законодатель предусмотрел процедуру </w:t>
      </w:r>
      <w:r w:rsidR="009625D0" w:rsidRPr="00143227">
        <w:rPr>
          <w:rFonts w:ascii="Times New Roman" w:hAnsi="Times New Roman" w:cs="Times New Roman"/>
          <w:sz w:val="27"/>
          <w:szCs w:val="27"/>
        </w:rPr>
        <w:t xml:space="preserve">его 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отмены государственным судом (если, конечно, в арбитражном соглашении </w:t>
      </w:r>
      <w:r w:rsidR="002952B4" w:rsidRPr="00143227">
        <w:rPr>
          <w:rFonts w:ascii="Times New Roman" w:hAnsi="Times New Roman" w:cs="Times New Roman"/>
          <w:sz w:val="27"/>
          <w:szCs w:val="27"/>
        </w:rPr>
        <w:t>не оговорено, что решение является окончательным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), 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установив 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при этом </w:t>
      </w:r>
      <w:r w:rsidR="009625D0" w:rsidRPr="00143227">
        <w:rPr>
          <w:rFonts w:ascii="Times New Roman" w:hAnsi="Times New Roman" w:cs="Times New Roman"/>
          <w:sz w:val="27"/>
          <w:szCs w:val="27"/>
        </w:rPr>
        <w:t>закрытый перечень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 основани</w:t>
      </w:r>
      <w:r w:rsidR="00EF26DF" w:rsidRPr="00143227">
        <w:rPr>
          <w:rFonts w:ascii="Times New Roman" w:hAnsi="Times New Roman" w:cs="Times New Roman"/>
          <w:sz w:val="27"/>
          <w:szCs w:val="27"/>
        </w:rPr>
        <w:t>й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для отмены</w:t>
      </w:r>
      <w:r w:rsidR="009625D0" w:rsidRPr="00143227">
        <w:rPr>
          <w:rFonts w:ascii="Times New Roman" w:hAnsi="Times New Roman" w:cs="Times New Roman"/>
          <w:sz w:val="27"/>
          <w:szCs w:val="27"/>
        </w:rPr>
        <w:t>.</w:t>
      </w:r>
    </w:p>
    <w:p w:rsidR="00F740FC" w:rsidRPr="00143227" w:rsidRDefault="009625D0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227">
        <w:rPr>
          <w:rFonts w:ascii="Times New Roman" w:hAnsi="Times New Roman" w:cs="Times New Roman"/>
          <w:sz w:val="27"/>
          <w:szCs w:val="27"/>
        </w:rPr>
        <w:t>Однако</w:t>
      </w:r>
      <w:r w:rsidR="00F740FC" w:rsidRPr="00143227">
        <w:rPr>
          <w:rFonts w:ascii="Times New Roman" w:hAnsi="Times New Roman" w:cs="Times New Roman"/>
          <w:sz w:val="27"/>
          <w:szCs w:val="27"/>
        </w:rPr>
        <w:t xml:space="preserve"> поскольку третейский суд </w:t>
      </w:r>
      <w:r w:rsidR="005510AE" w:rsidRPr="00143227">
        <w:rPr>
          <w:rFonts w:ascii="Times New Roman" w:hAnsi="Times New Roman" w:cs="Times New Roman"/>
          <w:sz w:val="27"/>
          <w:szCs w:val="27"/>
        </w:rPr>
        <w:t>является негосударственным, то имеются</w:t>
      </w:r>
      <w:r w:rsidR="00F740FC" w:rsidRPr="00143227">
        <w:rPr>
          <w:rFonts w:ascii="Times New Roman" w:hAnsi="Times New Roman" w:cs="Times New Roman"/>
          <w:sz w:val="27"/>
          <w:szCs w:val="27"/>
        </w:rPr>
        <w:t xml:space="preserve"> определенные недостатки </w:t>
      </w:r>
      <w:r w:rsidRPr="00143227">
        <w:rPr>
          <w:rFonts w:ascii="Times New Roman" w:hAnsi="Times New Roman" w:cs="Times New Roman"/>
          <w:sz w:val="27"/>
          <w:szCs w:val="27"/>
        </w:rPr>
        <w:t>данного</w:t>
      </w:r>
      <w:r w:rsidR="00F740FC" w:rsidRPr="00143227">
        <w:rPr>
          <w:rFonts w:ascii="Times New Roman" w:hAnsi="Times New Roman" w:cs="Times New Roman"/>
          <w:sz w:val="27"/>
          <w:szCs w:val="27"/>
        </w:rPr>
        <w:t xml:space="preserve"> способа защиты </w:t>
      </w:r>
      <w:r w:rsidR="005510AE" w:rsidRPr="00143227">
        <w:rPr>
          <w:rFonts w:ascii="Times New Roman" w:hAnsi="Times New Roman" w:cs="Times New Roman"/>
          <w:sz w:val="27"/>
          <w:szCs w:val="27"/>
        </w:rPr>
        <w:t>нарушенных</w:t>
      </w:r>
      <w:r w:rsidR="00F740FC" w:rsidRPr="00143227">
        <w:rPr>
          <w:rFonts w:ascii="Times New Roman" w:hAnsi="Times New Roman" w:cs="Times New Roman"/>
          <w:sz w:val="27"/>
          <w:szCs w:val="27"/>
        </w:rPr>
        <w:t xml:space="preserve"> прав.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В том числе, о</w:t>
      </w:r>
      <w:r w:rsidR="00F740FC" w:rsidRPr="00143227">
        <w:rPr>
          <w:rFonts w:ascii="Times New Roman" w:hAnsi="Times New Roman" w:cs="Times New Roman"/>
          <w:sz w:val="27"/>
          <w:szCs w:val="27"/>
        </w:rPr>
        <w:t>граничена и сила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решения третейского суда, ведь если оно не исполняется сторонами добровольно, то требуется получени</w:t>
      </w:r>
      <w:r w:rsidR="00EF26DF" w:rsidRPr="00143227">
        <w:rPr>
          <w:rFonts w:ascii="Times New Roman" w:hAnsi="Times New Roman" w:cs="Times New Roman"/>
          <w:sz w:val="27"/>
          <w:szCs w:val="27"/>
        </w:rPr>
        <w:t>е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исполнительного листа в государственном суде.</w:t>
      </w:r>
    </w:p>
    <w:p w:rsidR="00E23740" w:rsidRPr="00143227" w:rsidRDefault="00FD4226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227">
        <w:rPr>
          <w:rFonts w:ascii="Times New Roman" w:hAnsi="Times New Roman" w:cs="Times New Roman"/>
          <w:sz w:val="27"/>
          <w:szCs w:val="27"/>
        </w:rPr>
        <w:t xml:space="preserve">Законодательство в сфере государственной регистрации прав не </w:t>
      </w:r>
      <w:r w:rsidR="00584423" w:rsidRPr="00143227">
        <w:rPr>
          <w:rFonts w:ascii="Times New Roman" w:hAnsi="Times New Roman" w:cs="Times New Roman"/>
          <w:sz w:val="27"/>
          <w:szCs w:val="27"/>
        </w:rPr>
        <w:t>содержит особых оговорок относительно решений третейских судов как</w:t>
      </w:r>
      <w:r w:rsidRPr="00143227">
        <w:rPr>
          <w:rFonts w:ascii="Times New Roman" w:hAnsi="Times New Roman" w:cs="Times New Roman"/>
          <w:sz w:val="27"/>
          <w:szCs w:val="27"/>
        </w:rPr>
        <w:t xml:space="preserve"> оснований для регистрации прав</w:t>
      </w:r>
      <w:r w:rsidR="00584423" w:rsidRPr="00143227">
        <w:rPr>
          <w:rFonts w:ascii="Times New Roman" w:hAnsi="Times New Roman" w:cs="Times New Roman"/>
          <w:sz w:val="27"/>
          <w:szCs w:val="27"/>
        </w:rPr>
        <w:t xml:space="preserve">. Однако </w:t>
      </w:r>
      <w:r w:rsidR="00726984" w:rsidRPr="00143227">
        <w:rPr>
          <w:rFonts w:ascii="Times New Roman" w:hAnsi="Times New Roman" w:cs="Times New Roman"/>
          <w:sz w:val="27"/>
          <w:szCs w:val="27"/>
        </w:rPr>
        <w:t xml:space="preserve">из </w:t>
      </w:r>
      <w:r w:rsidR="00584423" w:rsidRPr="00143227">
        <w:rPr>
          <w:rFonts w:ascii="Times New Roman" w:hAnsi="Times New Roman" w:cs="Times New Roman"/>
          <w:sz w:val="27"/>
          <w:szCs w:val="27"/>
        </w:rPr>
        <w:t>положени</w:t>
      </w:r>
      <w:r w:rsidR="00726984" w:rsidRPr="00143227">
        <w:rPr>
          <w:rFonts w:ascii="Times New Roman" w:hAnsi="Times New Roman" w:cs="Times New Roman"/>
          <w:sz w:val="27"/>
          <w:szCs w:val="27"/>
        </w:rPr>
        <w:t>й</w:t>
      </w:r>
      <w:r w:rsidR="00584423" w:rsidRPr="00143227">
        <w:rPr>
          <w:rFonts w:ascii="Times New Roman" w:hAnsi="Times New Roman" w:cs="Times New Roman"/>
          <w:sz w:val="27"/>
          <w:szCs w:val="27"/>
        </w:rPr>
        <w:t xml:space="preserve"> </w:t>
      </w:r>
      <w:r w:rsidR="00726984" w:rsidRPr="00143227">
        <w:rPr>
          <w:rFonts w:ascii="Times New Roman" w:hAnsi="Times New Roman" w:cs="Times New Roman"/>
          <w:sz w:val="27"/>
          <w:szCs w:val="27"/>
        </w:rPr>
        <w:t>Федерального</w:t>
      </w:r>
      <w:r w:rsidR="00584423" w:rsidRPr="00143227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726984" w:rsidRPr="00143227">
        <w:rPr>
          <w:rFonts w:ascii="Times New Roman" w:hAnsi="Times New Roman" w:cs="Times New Roman"/>
          <w:sz w:val="27"/>
          <w:szCs w:val="27"/>
        </w:rPr>
        <w:t xml:space="preserve">а от </w:t>
      </w:r>
      <w:proofErr w:type="gramStart"/>
      <w:r w:rsidR="00726984" w:rsidRPr="00143227">
        <w:rPr>
          <w:rFonts w:ascii="Times New Roman" w:hAnsi="Times New Roman" w:cs="Times New Roman"/>
          <w:sz w:val="27"/>
          <w:szCs w:val="27"/>
        </w:rPr>
        <w:t>29.12.</w:t>
      </w:r>
      <w:r w:rsidR="00584423" w:rsidRPr="00143227">
        <w:rPr>
          <w:rFonts w:ascii="Times New Roman" w:hAnsi="Times New Roman" w:cs="Times New Roman"/>
          <w:sz w:val="27"/>
          <w:szCs w:val="27"/>
        </w:rPr>
        <w:t>2015  N</w:t>
      </w:r>
      <w:proofErr w:type="gramEnd"/>
      <w:r w:rsidR="00584423" w:rsidRPr="00143227">
        <w:rPr>
          <w:rFonts w:ascii="Times New Roman" w:hAnsi="Times New Roman" w:cs="Times New Roman"/>
          <w:sz w:val="27"/>
          <w:szCs w:val="27"/>
        </w:rPr>
        <w:t xml:space="preserve"> 382-ФЗ </w:t>
      </w:r>
      <w:r w:rsidR="00726984" w:rsidRPr="00143227">
        <w:rPr>
          <w:rFonts w:ascii="Times New Roman" w:hAnsi="Times New Roman" w:cs="Times New Roman"/>
          <w:sz w:val="27"/>
          <w:szCs w:val="27"/>
        </w:rPr>
        <w:t>следует</w:t>
      </w:r>
      <w:r w:rsidR="00584423" w:rsidRPr="00143227">
        <w:rPr>
          <w:rFonts w:ascii="Times New Roman" w:hAnsi="Times New Roman" w:cs="Times New Roman"/>
          <w:sz w:val="27"/>
          <w:szCs w:val="27"/>
        </w:rPr>
        <w:t>, что п</w:t>
      </w:r>
      <w:r w:rsidR="009D30FE" w:rsidRPr="00143227">
        <w:rPr>
          <w:rFonts w:ascii="Times New Roman" w:hAnsi="Times New Roman" w:cs="Times New Roman"/>
          <w:sz w:val="27"/>
          <w:szCs w:val="27"/>
        </w:rPr>
        <w:t>рименительно к регистрации прав на недвижимое имущество на основании решения третейского суда получение исполнительного листа и представление его на государственную регистрацию является обязательным</w:t>
      </w:r>
      <w:r w:rsidR="002952B4" w:rsidRPr="00143227">
        <w:rPr>
          <w:rFonts w:ascii="Times New Roman" w:hAnsi="Times New Roman" w:cs="Times New Roman"/>
          <w:sz w:val="27"/>
          <w:szCs w:val="27"/>
        </w:rPr>
        <w:t>,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даже если такое решение и</w:t>
      </w:r>
      <w:r w:rsidR="00584423" w:rsidRPr="00143227">
        <w:rPr>
          <w:rFonts w:ascii="Times New Roman" w:hAnsi="Times New Roman" w:cs="Times New Roman"/>
          <w:sz w:val="27"/>
          <w:szCs w:val="27"/>
        </w:rPr>
        <w:t>сполня</w:t>
      </w:r>
      <w:r w:rsidR="00EF26DF" w:rsidRPr="00143227">
        <w:rPr>
          <w:rFonts w:ascii="Times New Roman" w:hAnsi="Times New Roman" w:cs="Times New Roman"/>
          <w:sz w:val="27"/>
          <w:szCs w:val="27"/>
        </w:rPr>
        <w:t>е</w:t>
      </w:r>
      <w:r w:rsidR="00584423" w:rsidRPr="00143227">
        <w:rPr>
          <w:rFonts w:ascii="Times New Roman" w:hAnsi="Times New Roman" w:cs="Times New Roman"/>
          <w:sz w:val="27"/>
          <w:szCs w:val="27"/>
        </w:rPr>
        <w:t>тся сторонами добровольно. Таким образом,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законодательством установлен </w:t>
      </w:r>
      <w:r w:rsidR="00726984" w:rsidRPr="00143227">
        <w:rPr>
          <w:rFonts w:ascii="Times New Roman" w:hAnsi="Times New Roman" w:cs="Times New Roman"/>
          <w:sz w:val="27"/>
          <w:szCs w:val="27"/>
        </w:rPr>
        <w:t xml:space="preserve">прямой 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запрет на внесение сведений в </w:t>
      </w:r>
      <w:r w:rsidR="00F740FC" w:rsidRPr="00143227">
        <w:rPr>
          <w:rFonts w:ascii="Times New Roman" w:hAnsi="Times New Roman" w:cs="Times New Roman"/>
          <w:sz w:val="27"/>
          <w:szCs w:val="27"/>
        </w:rPr>
        <w:t>Единый государственный реестр недвижимости</w:t>
      </w:r>
      <w:r w:rsidR="00EF26DF" w:rsidRPr="00143227">
        <w:rPr>
          <w:rFonts w:ascii="Times New Roman" w:hAnsi="Times New Roman" w:cs="Times New Roman"/>
          <w:sz w:val="27"/>
          <w:szCs w:val="27"/>
        </w:rPr>
        <w:t xml:space="preserve"> на основании решения третейского суда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при отсутствии исполнительного листа</w:t>
      </w:r>
      <w:r w:rsidR="00E23740" w:rsidRPr="00143227">
        <w:rPr>
          <w:rFonts w:ascii="Times New Roman" w:hAnsi="Times New Roman" w:cs="Times New Roman"/>
          <w:sz w:val="27"/>
          <w:szCs w:val="27"/>
        </w:rPr>
        <w:t>.</w:t>
      </w:r>
    </w:p>
    <w:p w:rsidR="00E76BCE" w:rsidRPr="00143227" w:rsidRDefault="00E76BCE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227">
        <w:rPr>
          <w:rFonts w:ascii="Times New Roman" w:hAnsi="Times New Roman" w:cs="Times New Roman"/>
          <w:sz w:val="27"/>
          <w:szCs w:val="27"/>
        </w:rPr>
        <w:t>На сегодняшний день, несмотря на остающиеся сомнения в эффективности внесудебного способа защиты прав, при развитии хозяйственных отношений альтернативный способ решения гражданских споров в виде третейского разбирательства (арбитража) имеет определенные положительные перспективы своего развития.</w:t>
      </w:r>
    </w:p>
    <w:p w:rsidR="000F3122" w:rsidRPr="000F3122" w:rsidRDefault="000F3122" w:rsidP="000F3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</w:p>
    <w:p w:rsidR="000F3122" w:rsidRPr="000F3122" w:rsidRDefault="000F3122" w:rsidP="000F3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>отдела правового обеспечения</w:t>
      </w:r>
    </w:p>
    <w:p w:rsidR="000F3122" w:rsidRPr="000F3122" w:rsidRDefault="000F3122" w:rsidP="000F3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0F312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F3122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</w:p>
    <w:p w:rsidR="000F3122" w:rsidRPr="000F3122" w:rsidRDefault="000F3122" w:rsidP="000F3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>О.Е. Полодухина</w:t>
      </w:r>
    </w:p>
    <w:sectPr w:rsidR="000F3122" w:rsidRPr="000F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46"/>
    <w:rsid w:val="00097813"/>
    <w:rsid w:val="000F3122"/>
    <w:rsid w:val="00100C30"/>
    <w:rsid w:val="00143227"/>
    <w:rsid w:val="0021766D"/>
    <w:rsid w:val="00284FB2"/>
    <w:rsid w:val="002952B4"/>
    <w:rsid w:val="002D271F"/>
    <w:rsid w:val="003B1B1A"/>
    <w:rsid w:val="003C18CB"/>
    <w:rsid w:val="003E61CD"/>
    <w:rsid w:val="003F05BF"/>
    <w:rsid w:val="003F5346"/>
    <w:rsid w:val="005510AE"/>
    <w:rsid w:val="00584423"/>
    <w:rsid w:val="006B0C66"/>
    <w:rsid w:val="00726984"/>
    <w:rsid w:val="009625D0"/>
    <w:rsid w:val="00976775"/>
    <w:rsid w:val="009D30FE"/>
    <w:rsid w:val="00A3088A"/>
    <w:rsid w:val="00C45F4D"/>
    <w:rsid w:val="00D50F66"/>
    <w:rsid w:val="00D72D35"/>
    <w:rsid w:val="00E14C3F"/>
    <w:rsid w:val="00E23740"/>
    <w:rsid w:val="00E76BCE"/>
    <w:rsid w:val="00EF26DF"/>
    <w:rsid w:val="00F23F4A"/>
    <w:rsid w:val="00F740FC"/>
    <w:rsid w:val="00FD4226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4DC9C-424D-431A-B760-176CA672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Полодухина Ольга Евгеньевна</dc:creator>
  <cp:keywords/>
  <dc:description/>
  <cp:lastModifiedBy>1</cp:lastModifiedBy>
  <cp:revision>2</cp:revision>
  <cp:lastPrinted>2017-09-13T05:01:00Z</cp:lastPrinted>
  <dcterms:created xsi:type="dcterms:W3CDTF">2017-09-14T05:51:00Z</dcterms:created>
  <dcterms:modified xsi:type="dcterms:W3CDTF">2017-09-14T05:51:00Z</dcterms:modified>
</cp:coreProperties>
</file>